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rPr>
          <w:rFonts w:ascii="Times New Roman" w:hAnsi="Times New Roman" w:cs="Times New Roman"/>
          <w:b/>
          <w:sz w:val="24"/>
          <w:szCs w:val="24"/>
        </w:rPr>
      </w:pPr>
    </w:p>
    <w:p w:rsidR="005058D3" w:rsidRPr="00447893" w:rsidRDefault="005058D3" w:rsidP="009F0486">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9F0486">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9F0486">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9F0486">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9F0486">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9F0486">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A66E44" w:rsidRPr="00447893" w:rsidRDefault="00A66E44" w:rsidP="009F0486">
      <w:pPr>
        <w:ind w:left="0" w:firstLine="0"/>
        <w:jc w:val="center"/>
        <w:rPr>
          <w:rFonts w:ascii="Times New Roman" w:hAnsi="Times New Roman" w:cs="Times New Roman"/>
          <w:sz w:val="24"/>
          <w:szCs w:val="24"/>
        </w:rPr>
      </w:pPr>
    </w:p>
    <w:p w:rsidR="002514E4" w:rsidRDefault="002514E4" w:rsidP="009F0486">
      <w:pPr>
        <w:rPr>
          <w:rFonts w:ascii="Times New Roman" w:hAnsi="Times New Roman" w:cs="Times New Roman"/>
          <w:b/>
          <w:sz w:val="24"/>
          <w:szCs w:val="24"/>
        </w:rPr>
      </w:pPr>
    </w:p>
    <w:p w:rsidR="009F0486" w:rsidRPr="009F0486" w:rsidRDefault="009F0486" w:rsidP="009F0486">
      <w:pPr>
        <w:ind w:left="0" w:firstLine="0"/>
        <w:contextualSpacing/>
        <w:rPr>
          <w:rFonts w:ascii="Times New Roman" w:eastAsia="Times New Roman" w:hAnsi="Times New Roman" w:cs="Times New Roman"/>
          <w:b/>
          <w:sz w:val="24"/>
          <w:szCs w:val="24"/>
          <w:lang w:val="en-GB"/>
        </w:rPr>
      </w:pPr>
      <w:r w:rsidRPr="009F0486">
        <w:rPr>
          <w:rFonts w:ascii="Times New Roman" w:eastAsia="Times New Roman" w:hAnsi="Times New Roman" w:cs="Times New Roman"/>
          <w:b/>
          <w:sz w:val="24"/>
          <w:szCs w:val="24"/>
          <w:lang w:val="en-GB"/>
        </w:rPr>
        <w:lastRenderedPageBreak/>
        <w:t>Project Scope Description</w:t>
      </w:r>
    </w:p>
    <w:p w:rsidR="00BD033B" w:rsidRPr="003F7274" w:rsidRDefault="00772ABB" w:rsidP="00BD033B">
      <w:pPr>
        <w:ind w:left="0" w:firstLine="720"/>
        <w:contextualSpacing/>
        <w:rPr>
          <w:rFonts w:ascii="Times New Roman" w:eastAsia="Times New Roman" w:hAnsi="Times New Roman" w:cs="Times New Roman"/>
          <w:sz w:val="24"/>
          <w:szCs w:val="24"/>
          <w:lang w:val="en-GB"/>
        </w:rPr>
      </w:pPr>
      <w:r w:rsidRPr="00772ABB">
        <w:rPr>
          <w:rFonts w:ascii="Times New Roman" w:eastAsia="Times New Roman" w:hAnsi="Times New Roman" w:cs="Times New Roman"/>
          <w:sz w:val="24"/>
          <w:szCs w:val="24"/>
          <w:lang w:val="en-GB"/>
        </w:rPr>
        <w:t>To create and trial another less complex and more signed up appraisal process and single arrangement that blueprints the surveyed needs and bolster ready plans for handicapped kids and youngsters. This must be deliverable, feasible and transferable for more extensive for the entire zone and locale.</w:t>
      </w:r>
    </w:p>
    <w:tbl>
      <w:tblPr>
        <w:tblStyle w:val="TableGrid"/>
        <w:tblW w:w="9341" w:type="dxa"/>
        <w:tblInd w:w="108" w:type="dxa"/>
        <w:tblLook w:val="01E0" w:firstRow="1" w:lastRow="1" w:firstColumn="1" w:lastColumn="1" w:noHBand="0" w:noVBand="0"/>
      </w:tblPr>
      <w:tblGrid>
        <w:gridCol w:w="3453"/>
        <w:gridCol w:w="3046"/>
        <w:gridCol w:w="1624"/>
        <w:gridCol w:w="1218"/>
      </w:tblGrid>
      <w:tr w:rsidR="00061A64" w:rsidRPr="00061A64" w:rsidTr="00BD033B">
        <w:trPr>
          <w:trHeight w:val="456"/>
        </w:trPr>
        <w:tc>
          <w:tcPr>
            <w:tcW w:w="3453" w:type="dxa"/>
            <w:tcBorders>
              <w:top w:val="single" w:sz="4" w:space="0" w:color="auto"/>
              <w:left w:val="single" w:sz="4" w:space="0" w:color="auto"/>
              <w:bottom w:val="single" w:sz="4" w:space="0" w:color="auto"/>
              <w:right w:val="single" w:sz="4" w:space="0" w:color="auto"/>
            </w:tcBorders>
            <w:shd w:val="clear" w:color="auto" w:fill="C0C0C0"/>
            <w:vAlign w:val="center"/>
          </w:tcPr>
          <w:p w:rsidR="00061A64" w:rsidRPr="00061A64" w:rsidRDefault="009F0486" w:rsidP="00061A64">
            <w:pPr>
              <w:spacing w:before="120"/>
              <w:ind w:left="0" w:firstLine="0"/>
              <w:rPr>
                <w:rFonts w:ascii="Garamond" w:hAnsi="Garamond" w:cs="Arial"/>
                <w:b/>
                <w:lang w:val="en-GB"/>
              </w:rPr>
            </w:pPr>
            <w:r w:rsidRPr="009F0486">
              <w:rPr>
                <w:sz w:val="24"/>
                <w:szCs w:val="24"/>
                <w:lang/>
              </w:rPr>
              <w:t xml:space="preserve"> </w:t>
            </w:r>
            <w:r w:rsidR="00061A64" w:rsidRPr="00061A64">
              <w:rPr>
                <w:rFonts w:ascii="Garamond" w:hAnsi="Garamond" w:cs="Arial"/>
                <w:b/>
                <w:lang w:val="en-GB"/>
              </w:rPr>
              <w:t>Who and What</w:t>
            </w:r>
          </w:p>
        </w:tc>
        <w:tc>
          <w:tcPr>
            <w:tcW w:w="3046" w:type="dxa"/>
            <w:tcBorders>
              <w:top w:val="single" w:sz="4" w:space="0" w:color="auto"/>
              <w:left w:val="single" w:sz="4" w:space="0" w:color="auto"/>
              <w:bottom w:val="single" w:sz="4" w:space="0" w:color="auto"/>
              <w:right w:val="single" w:sz="4" w:space="0" w:color="auto"/>
            </w:tcBorders>
            <w:shd w:val="clear" w:color="auto" w:fill="C0C0C0"/>
            <w:vAlign w:val="center"/>
          </w:tcPr>
          <w:p w:rsidR="00061A64" w:rsidRPr="00061A64" w:rsidRDefault="00061A64" w:rsidP="00061A64">
            <w:pPr>
              <w:spacing w:before="120"/>
              <w:ind w:left="0" w:firstLine="0"/>
              <w:rPr>
                <w:rFonts w:ascii="Garamond" w:hAnsi="Garamond" w:cs="Arial"/>
                <w:b/>
                <w:lang w:val="en-GB"/>
              </w:rPr>
            </w:pPr>
            <w:r w:rsidRPr="00061A64">
              <w:rPr>
                <w:rFonts w:ascii="Garamond" w:hAnsi="Garamond" w:cs="Arial"/>
                <w:b/>
                <w:lang w:val="en-GB"/>
              </w:rPr>
              <w:t>How</w:t>
            </w:r>
          </w:p>
        </w:tc>
        <w:tc>
          <w:tcPr>
            <w:tcW w:w="1624" w:type="dxa"/>
            <w:tcBorders>
              <w:top w:val="single" w:sz="4" w:space="0" w:color="auto"/>
              <w:left w:val="single" w:sz="4" w:space="0" w:color="auto"/>
              <w:bottom w:val="single" w:sz="4" w:space="0" w:color="auto"/>
              <w:right w:val="single" w:sz="4" w:space="0" w:color="auto"/>
            </w:tcBorders>
            <w:shd w:val="clear" w:color="auto" w:fill="C0C0C0"/>
            <w:vAlign w:val="center"/>
          </w:tcPr>
          <w:p w:rsidR="00061A64" w:rsidRPr="00061A64" w:rsidRDefault="00061A64" w:rsidP="00061A64">
            <w:pPr>
              <w:spacing w:before="120"/>
              <w:ind w:left="0" w:firstLine="0"/>
              <w:rPr>
                <w:rFonts w:ascii="Garamond" w:hAnsi="Garamond" w:cs="Arial"/>
                <w:b/>
                <w:lang w:val="en-GB"/>
              </w:rPr>
            </w:pPr>
            <w:r w:rsidRPr="00061A64">
              <w:rPr>
                <w:rFonts w:ascii="Garamond" w:hAnsi="Garamond" w:cs="Arial"/>
                <w:b/>
                <w:lang w:val="en-GB"/>
              </w:rPr>
              <w:t>By Who</w:t>
            </w:r>
          </w:p>
        </w:tc>
        <w:tc>
          <w:tcPr>
            <w:tcW w:w="1218" w:type="dxa"/>
            <w:tcBorders>
              <w:top w:val="single" w:sz="4" w:space="0" w:color="auto"/>
              <w:left w:val="single" w:sz="4" w:space="0" w:color="auto"/>
              <w:bottom w:val="single" w:sz="4" w:space="0" w:color="auto"/>
              <w:right w:val="single" w:sz="4" w:space="0" w:color="auto"/>
            </w:tcBorders>
            <w:shd w:val="clear" w:color="auto" w:fill="C0C0C0"/>
            <w:vAlign w:val="center"/>
          </w:tcPr>
          <w:p w:rsidR="00061A64" w:rsidRPr="00061A64" w:rsidRDefault="00061A64" w:rsidP="00061A64">
            <w:pPr>
              <w:spacing w:before="120"/>
              <w:ind w:left="0" w:firstLine="0"/>
              <w:rPr>
                <w:rFonts w:ascii="Garamond" w:hAnsi="Garamond" w:cs="Arial"/>
                <w:b/>
                <w:lang w:val="en-GB"/>
              </w:rPr>
            </w:pPr>
            <w:r w:rsidRPr="00061A64">
              <w:rPr>
                <w:rFonts w:ascii="Garamond" w:hAnsi="Garamond" w:cs="Arial"/>
                <w:b/>
                <w:lang w:val="en-GB"/>
              </w:rPr>
              <w:t>When</w:t>
            </w:r>
          </w:p>
        </w:tc>
      </w:tr>
      <w:tr w:rsidR="00061A64" w:rsidRPr="00061A64" w:rsidTr="00BD033B">
        <w:trPr>
          <w:trHeight w:val="766"/>
        </w:trPr>
        <w:tc>
          <w:tcPr>
            <w:tcW w:w="3453" w:type="dxa"/>
            <w:tcBorders>
              <w:top w:val="single" w:sz="4" w:space="0" w:color="auto"/>
              <w:left w:val="single" w:sz="4" w:space="0" w:color="auto"/>
              <w:bottom w:val="single" w:sz="4" w:space="0" w:color="auto"/>
              <w:right w:val="single" w:sz="4" w:space="0" w:color="auto"/>
            </w:tcBorders>
          </w:tcPr>
          <w:p w:rsidR="00061A64" w:rsidRPr="00061A64" w:rsidRDefault="00772ABB" w:rsidP="00061A64">
            <w:pPr>
              <w:ind w:left="0" w:firstLine="0"/>
              <w:rPr>
                <w:rFonts w:ascii="Garamond" w:hAnsi="Garamond" w:cs="Arial"/>
                <w:lang w:val="en-GB"/>
              </w:rPr>
            </w:pPr>
            <w:r w:rsidRPr="00772ABB">
              <w:rPr>
                <w:rFonts w:ascii="Garamond" w:hAnsi="Garamond" w:cs="Arial"/>
              </w:rPr>
              <w:t>Clarify what the administration is and how to utilize it, joining criticism from pilot/trial</w:t>
            </w:r>
          </w:p>
        </w:tc>
        <w:tc>
          <w:tcPr>
            <w:tcW w:w="3046"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624"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218"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r>
      <w:tr w:rsidR="00061A64" w:rsidRPr="00061A64" w:rsidTr="00BD033B">
        <w:trPr>
          <w:trHeight w:val="780"/>
        </w:trPr>
        <w:tc>
          <w:tcPr>
            <w:tcW w:w="3453" w:type="dxa"/>
            <w:tcBorders>
              <w:top w:val="single" w:sz="4" w:space="0" w:color="auto"/>
              <w:left w:val="single" w:sz="4" w:space="0" w:color="auto"/>
              <w:bottom w:val="single" w:sz="4" w:space="0" w:color="auto"/>
              <w:right w:val="single" w:sz="4" w:space="0" w:color="auto"/>
            </w:tcBorders>
          </w:tcPr>
          <w:p w:rsidR="00061A64" w:rsidRPr="00061A64" w:rsidRDefault="00772ABB" w:rsidP="00061A64">
            <w:pPr>
              <w:ind w:left="0" w:firstLine="0"/>
              <w:rPr>
                <w:rFonts w:ascii="Garamond" w:hAnsi="Garamond" w:cs="Arial"/>
                <w:lang w:val="en-GB"/>
              </w:rPr>
            </w:pPr>
            <w:r w:rsidRPr="00772ABB">
              <w:rPr>
                <w:rFonts w:ascii="Garamond" w:hAnsi="Garamond" w:cs="Arial"/>
              </w:rPr>
              <w:t>Brief staff on the dispatch of the new administration, the highlights and advantages and how to utilize it</w:t>
            </w:r>
          </w:p>
        </w:tc>
        <w:tc>
          <w:tcPr>
            <w:tcW w:w="3046"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624"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218"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r>
      <w:tr w:rsidR="00061A64" w:rsidRPr="00061A64" w:rsidTr="00BD033B">
        <w:trPr>
          <w:trHeight w:val="560"/>
        </w:trPr>
        <w:tc>
          <w:tcPr>
            <w:tcW w:w="3453" w:type="dxa"/>
            <w:tcBorders>
              <w:top w:val="single" w:sz="4" w:space="0" w:color="auto"/>
              <w:left w:val="single" w:sz="4" w:space="0" w:color="auto"/>
              <w:bottom w:val="single" w:sz="4" w:space="0" w:color="auto"/>
              <w:right w:val="single" w:sz="4" w:space="0" w:color="auto"/>
            </w:tcBorders>
          </w:tcPr>
          <w:p w:rsidR="00061A64" w:rsidRPr="00061A64" w:rsidRDefault="00772ABB" w:rsidP="00061A64">
            <w:pPr>
              <w:ind w:left="0" w:firstLine="0"/>
              <w:rPr>
                <w:rFonts w:ascii="Garamond" w:hAnsi="Garamond" w:cs="Arial"/>
                <w:lang w:val="en-GB"/>
              </w:rPr>
            </w:pPr>
            <w:r>
              <w:rPr>
                <w:rFonts w:ascii="Garamond" w:hAnsi="Garamond" w:cs="Arial"/>
              </w:rPr>
              <w:t>V</w:t>
            </w:r>
            <w:r w:rsidRPr="00772ABB">
              <w:rPr>
                <w:rFonts w:ascii="Garamond" w:hAnsi="Garamond" w:cs="Arial"/>
              </w:rPr>
              <w:t>enture for more extensive group</w:t>
            </w:r>
          </w:p>
        </w:tc>
        <w:tc>
          <w:tcPr>
            <w:tcW w:w="3046"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624"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218"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r>
      <w:tr w:rsidR="00061A64" w:rsidRPr="00061A64" w:rsidTr="00BD033B">
        <w:trPr>
          <w:trHeight w:val="324"/>
        </w:trPr>
        <w:tc>
          <w:tcPr>
            <w:tcW w:w="3453" w:type="dxa"/>
            <w:tcBorders>
              <w:top w:val="single" w:sz="4" w:space="0" w:color="auto"/>
              <w:left w:val="single" w:sz="4" w:space="0" w:color="auto"/>
              <w:bottom w:val="single" w:sz="4" w:space="0" w:color="auto"/>
              <w:right w:val="single" w:sz="4" w:space="0" w:color="auto"/>
            </w:tcBorders>
          </w:tcPr>
          <w:p w:rsidR="00061A64" w:rsidRPr="00061A64" w:rsidRDefault="00772ABB" w:rsidP="00061A64">
            <w:pPr>
              <w:ind w:left="0" w:firstLine="0"/>
              <w:rPr>
                <w:rFonts w:ascii="Garamond" w:hAnsi="Garamond" w:cs="Arial"/>
                <w:lang w:val="en-GB"/>
              </w:rPr>
            </w:pPr>
            <w:r>
              <w:rPr>
                <w:rFonts w:ascii="Garamond" w:hAnsi="Garamond" w:cs="Arial"/>
                <w:lang w:val="en-GB"/>
              </w:rPr>
              <w:t>Take off preparation</w:t>
            </w:r>
          </w:p>
        </w:tc>
        <w:tc>
          <w:tcPr>
            <w:tcW w:w="3046"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624"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c>
          <w:tcPr>
            <w:tcW w:w="1218" w:type="dxa"/>
            <w:tcBorders>
              <w:top w:val="single" w:sz="4" w:space="0" w:color="auto"/>
              <w:left w:val="single" w:sz="4" w:space="0" w:color="auto"/>
              <w:bottom w:val="single" w:sz="4" w:space="0" w:color="auto"/>
              <w:right w:val="single" w:sz="4" w:space="0" w:color="auto"/>
            </w:tcBorders>
          </w:tcPr>
          <w:p w:rsidR="00061A64" w:rsidRPr="00061A64" w:rsidRDefault="00061A64" w:rsidP="00061A64">
            <w:pPr>
              <w:ind w:left="0" w:firstLine="0"/>
              <w:rPr>
                <w:rFonts w:ascii="Garamond" w:hAnsi="Garamond" w:cs="Arial"/>
                <w:lang w:val="en-GB"/>
              </w:rPr>
            </w:pPr>
          </w:p>
        </w:tc>
      </w:tr>
    </w:tbl>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Who- </w:t>
      </w:r>
      <w:r w:rsidRPr="009F0486">
        <w:rPr>
          <w:rFonts w:ascii="Times New Roman" w:eastAsia="Times New Roman" w:hAnsi="Times New Roman" w:cs="Times New Roman"/>
          <w:sz w:val="24"/>
          <w:szCs w:val="24"/>
        </w:rPr>
        <w:t xml:space="preserve">Arrow </w:t>
      </w:r>
      <w:r w:rsidR="00BD033B">
        <w:rPr>
          <w:rFonts w:ascii="Times New Roman" w:eastAsia="Times New Roman" w:hAnsi="Times New Roman" w:cs="Times New Roman"/>
          <w:sz w:val="24"/>
          <w:szCs w:val="24"/>
        </w:rPr>
        <w:t>the</w:t>
      </w:r>
      <w:r w:rsidRPr="009F0486">
        <w:rPr>
          <w:rFonts w:ascii="Times New Roman" w:eastAsia="Times New Roman" w:hAnsi="Times New Roman" w:cs="Times New Roman"/>
          <w:sz w:val="24"/>
          <w:szCs w:val="24"/>
        </w:rPr>
        <w:t xml:space="preserve"> Quality Team</w:t>
      </w:r>
    </w:p>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What- </w:t>
      </w:r>
      <w:r w:rsidR="00BD033B">
        <w:rPr>
          <w:rFonts w:ascii="Times New Roman" w:eastAsia="Times New Roman" w:hAnsi="Times New Roman" w:cs="Times New Roman"/>
          <w:sz w:val="24"/>
          <w:szCs w:val="24"/>
        </w:rPr>
        <w:t xml:space="preserve">Roll out </w:t>
      </w:r>
      <w:r w:rsidR="004A4751">
        <w:rPr>
          <w:rFonts w:ascii="Times New Roman" w:eastAsia="Times New Roman" w:hAnsi="Times New Roman" w:cs="Times New Roman"/>
          <w:sz w:val="24"/>
          <w:szCs w:val="24"/>
        </w:rPr>
        <w:t>preparation</w:t>
      </w:r>
    </w:p>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When- </w:t>
      </w:r>
      <w:r w:rsidR="004A4751">
        <w:rPr>
          <w:rFonts w:ascii="Times New Roman" w:eastAsia="Times New Roman" w:hAnsi="Times New Roman" w:cs="Times New Roman"/>
          <w:sz w:val="24"/>
          <w:szCs w:val="24"/>
        </w:rPr>
        <w:t>D</w:t>
      </w:r>
      <w:r w:rsidR="00BD033B">
        <w:rPr>
          <w:rFonts w:ascii="Times New Roman" w:eastAsia="Times New Roman" w:hAnsi="Times New Roman" w:cs="Times New Roman"/>
          <w:sz w:val="24"/>
          <w:szCs w:val="24"/>
        </w:rPr>
        <w:t xml:space="preserve">elivered on march </w:t>
      </w:r>
    </w:p>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Where- </w:t>
      </w:r>
      <w:r w:rsidR="00BD033B">
        <w:rPr>
          <w:rFonts w:ascii="Times New Roman" w:eastAsia="Times New Roman" w:hAnsi="Times New Roman" w:cs="Times New Roman"/>
          <w:sz w:val="24"/>
          <w:szCs w:val="24"/>
        </w:rPr>
        <w:t>The local county council</w:t>
      </w:r>
    </w:p>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Why- </w:t>
      </w:r>
      <w:r w:rsidRPr="009F0486">
        <w:rPr>
          <w:rFonts w:ascii="Times New Roman" w:eastAsia="Times New Roman" w:hAnsi="Times New Roman" w:cs="Times New Roman"/>
          <w:sz w:val="24"/>
          <w:szCs w:val="24"/>
        </w:rPr>
        <w:t xml:space="preserve">To determine which </w:t>
      </w:r>
      <w:r w:rsidR="00BD033B">
        <w:rPr>
          <w:rFonts w:ascii="Times New Roman" w:eastAsia="Times New Roman" w:hAnsi="Times New Roman" w:cs="Times New Roman"/>
          <w:sz w:val="24"/>
          <w:szCs w:val="24"/>
        </w:rPr>
        <w:t>children need educational help</w:t>
      </w:r>
    </w:p>
    <w:p w:rsidR="009F0486" w:rsidRPr="009F0486" w:rsidRDefault="009F0486" w:rsidP="009F0486">
      <w:pPr>
        <w:numPr>
          <w:ilvl w:val="0"/>
          <w:numId w:val="10"/>
        </w:numPr>
        <w:contextualSpacing/>
        <w:rPr>
          <w:rFonts w:ascii="Times New Roman" w:eastAsia="Times New Roman" w:hAnsi="Times New Roman" w:cs="Times New Roman"/>
          <w:sz w:val="24"/>
          <w:szCs w:val="24"/>
        </w:rPr>
      </w:pPr>
      <w:r w:rsidRPr="009F0486">
        <w:rPr>
          <w:rFonts w:ascii="Times New Roman" w:eastAsia="Times New Roman" w:hAnsi="Times New Roman" w:cs="Times New Roman"/>
          <w:b/>
          <w:sz w:val="24"/>
          <w:szCs w:val="24"/>
        </w:rPr>
        <w:t xml:space="preserve">How- </w:t>
      </w:r>
      <w:r w:rsidR="004A4751">
        <w:rPr>
          <w:rFonts w:ascii="Times New Roman" w:eastAsia="Times New Roman" w:hAnsi="Times New Roman" w:cs="Times New Roman"/>
          <w:sz w:val="24"/>
          <w:szCs w:val="24"/>
        </w:rPr>
        <w:t>Re</w:t>
      </w:r>
      <w:r w:rsidR="00061A64">
        <w:rPr>
          <w:rFonts w:ascii="Times New Roman" w:eastAsia="Times New Roman" w:hAnsi="Times New Roman" w:cs="Times New Roman"/>
          <w:sz w:val="24"/>
          <w:szCs w:val="24"/>
        </w:rPr>
        <w:t>gional steering group</w:t>
      </w: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Project Objectives</w:t>
      </w:r>
      <w:r w:rsidRPr="009F0486">
        <w:rPr>
          <w:rFonts w:ascii="Times New Roman" w:eastAsia="Times New Roman" w:hAnsi="Times New Roman" w:cs="Times New Roman"/>
          <w:sz w:val="24"/>
          <w:szCs w:val="24"/>
          <w:lang/>
        </w:rPr>
        <w:t xml:space="preserve"> </w:t>
      </w:r>
    </w:p>
    <w:p w:rsid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lang w:val="en-GB"/>
        </w:rPr>
      </w:pPr>
      <w:r w:rsidRPr="004A4751">
        <w:rPr>
          <w:rFonts w:ascii="Times New Roman" w:eastAsia="Times New Roman" w:hAnsi="Times New Roman" w:cs="Times New Roman"/>
          <w:sz w:val="24"/>
          <w:szCs w:val="24"/>
          <w:lang w:val="en-GB"/>
        </w:rPr>
        <w:t xml:space="preserve">To attempt an exhaustive trial of framework </w:t>
      </w:r>
      <w:r>
        <w:rPr>
          <w:rFonts w:ascii="Times New Roman" w:eastAsia="Times New Roman" w:hAnsi="Times New Roman" w:cs="Times New Roman"/>
          <w:sz w:val="24"/>
          <w:szCs w:val="24"/>
          <w:lang w:val="en-GB"/>
        </w:rPr>
        <w:t xml:space="preserve">and bring a </w:t>
      </w:r>
      <w:r w:rsidRPr="004A4751">
        <w:rPr>
          <w:rFonts w:ascii="Times New Roman" w:eastAsia="Times New Roman" w:hAnsi="Times New Roman" w:cs="Times New Roman"/>
          <w:sz w:val="24"/>
          <w:szCs w:val="24"/>
          <w:lang w:val="en-GB"/>
        </w:rPr>
        <w:t xml:space="preserve">wide change for youngsters with unique instructive needs and handicaps while reacting to the Government's Green Paper "Support and desire: another way to deal with exceptional instructive needs and incapacity". </w:t>
      </w:r>
    </w:p>
    <w:p w:rsidR="009F0486" w:rsidRPr="009F0486" w:rsidRDefault="009F0486" w:rsidP="004A4751">
      <w:pPr>
        <w:spacing w:before="100" w:beforeAutospacing="1" w:after="100" w:afterAutospacing="1"/>
        <w:ind w:left="0" w:firstLine="72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Project Requirements</w:t>
      </w:r>
      <w:r w:rsidRPr="009F0486">
        <w:rPr>
          <w:rFonts w:ascii="Times New Roman" w:eastAsia="Times New Roman" w:hAnsi="Times New Roman" w:cs="Times New Roman"/>
          <w:sz w:val="24"/>
          <w:szCs w:val="24"/>
          <w:lang/>
        </w:rPr>
        <w:t xml:space="preserve"> </w:t>
      </w:r>
    </w:p>
    <w:p w:rsidR="00061A64" w:rsidRPr="00061A64" w:rsidRDefault="00061A64" w:rsidP="00061A64">
      <w:pPr>
        <w:tabs>
          <w:tab w:val="left" w:pos="720"/>
        </w:tabs>
        <w:spacing w:line="240" w:lineRule="auto"/>
        <w:ind w:left="0" w:firstLine="0"/>
        <w:rPr>
          <w:rFonts w:ascii="Garamond" w:eastAsia="Times New Roman" w:hAnsi="Garamond" w:cs="Arial"/>
          <w:sz w:val="24"/>
          <w:szCs w:val="24"/>
          <w:lang w:val="en-GB"/>
        </w:rPr>
      </w:pPr>
      <w:r w:rsidRPr="00061A64">
        <w:rPr>
          <w:rFonts w:ascii="Garamond" w:eastAsia="Times New Roman" w:hAnsi="Garamond" w:cs="Arial"/>
          <w:sz w:val="24"/>
          <w:szCs w:val="24"/>
          <w:lang w:val="en-GB"/>
        </w:rPr>
        <w:t>The parameters of the work include:</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proofErr w:type="gramStart"/>
      <w:r w:rsidRPr="00061A64">
        <w:rPr>
          <w:rFonts w:ascii="Garamond" w:eastAsia="Times New Roman" w:hAnsi="Garamond" w:cs="Arial"/>
          <w:sz w:val="24"/>
          <w:szCs w:val="24"/>
          <w:lang w:val="en-GB"/>
        </w:rPr>
        <w:t>0-25</w:t>
      </w:r>
      <w:proofErr w:type="gramEnd"/>
      <w:r w:rsidRPr="00061A64">
        <w:rPr>
          <w:rFonts w:ascii="Garamond" w:eastAsia="Times New Roman" w:hAnsi="Garamond" w:cs="Arial"/>
          <w:sz w:val="24"/>
          <w:szCs w:val="24"/>
          <w:lang w:val="en-GB"/>
        </w:rPr>
        <w:t xml:space="preserve"> age range.</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Health, Education and Social Care.</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lastRenderedPageBreak/>
        <w:t xml:space="preserve">CYP with </w:t>
      </w:r>
      <w:r w:rsidR="004A4751">
        <w:rPr>
          <w:rFonts w:ascii="Garamond" w:eastAsia="Times New Roman" w:hAnsi="Garamond" w:cs="Arial"/>
          <w:sz w:val="24"/>
          <w:szCs w:val="24"/>
          <w:lang w:val="en-GB"/>
        </w:rPr>
        <w:t>extra</w:t>
      </w:r>
      <w:r w:rsidRPr="00061A64">
        <w:rPr>
          <w:rFonts w:ascii="Garamond" w:eastAsia="Times New Roman" w:hAnsi="Garamond" w:cs="Arial"/>
          <w:sz w:val="24"/>
          <w:szCs w:val="24"/>
          <w:lang w:val="en-GB"/>
        </w:rPr>
        <w:t xml:space="preserve"> needs at home, in school </w:t>
      </w:r>
      <w:r w:rsidR="004A4751">
        <w:rPr>
          <w:rFonts w:ascii="Garamond" w:eastAsia="Times New Roman" w:hAnsi="Garamond" w:cs="Arial"/>
          <w:sz w:val="24"/>
          <w:szCs w:val="24"/>
          <w:lang w:val="en-GB"/>
        </w:rPr>
        <w:t>or in the</w:t>
      </w:r>
      <w:r w:rsidRPr="00061A64">
        <w:rPr>
          <w:rFonts w:ascii="Garamond" w:eastAsia="Times New Roman" w:hAnsi="Garamond" w:cs="Arial"/>
          <w:sz w:val="24"/>
          <w:szCs w:val="24"/>
          <w:lang w:val="en-GB"/>
        </w:rPr>
        <w:t xml:space="preserve"> community.</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 xml:space="preserve">Single plan and </w:t>
      </w:r>
      <w:r w:rsidR="004A4751">
        <w:rPr>
          <w:rFonts w:ascii="Garamond" w:eastAsia="Times New Roman" w:hAnsi="Garamond" w:cs="Arial"/>
          <w:sz w:val="24"/>
          <w:szCs w:val="24"/>
          <w:lang w:val="en-GB"/>
        </w:rPr>
        <w:t>evaluation</w:t>
      </w:r>
      <w:r w:rsidRPr="00061A64">
        <w:rPr>
          <w:rFonts w:ascii="Garamond" w:eastAsia="Times New Roman" w:hAnsi="Garamond" w:cs="Arial"/>
          <w:sz w:val="24"/>
          <w:szCs w:val="24"/>
          <w:lang w:val="en-GB"/>
        </w:rPr>
        <w:t xml:space="preserve"> process.</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Personal budgets.</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Local offer.</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Parents, children and young people engagement.</w:t>
      </w:r>
    </w:p>
    <w:p w:rsidR="00061A64" w:rsidRPr="00061A64" w:rsidRDefault="00061A64" w:rsidP="00061A64">
      <w:pPr>
        <w:numPr>
          <w:ilvl w:val="0"/>
          <w:numId w:val="12"/>
        </w:numPr>
        <w:tabs>
          <w:tab w:val="num" w:pos="1080"/>
          <w:tab w:val="left" w:pos="1440"/>
          <w:tab w:val="num" w:pos="2520"/>
        </w:tabs>
        <w:spacing w:after="120" w:line="240" w:lineRule="auto"/>
        <w:ind w:left="1080"/>
        <w:rPr>
          <w:rFonts w:ascii="Garamond" w:eastAsia="Times New Roman" w:hAnsi="Garamond" w:cs="Arial"/>
          <w:sz w:val="24"/>
          <w:szCs w:val="24"/>
          <w:lang w:val="en-GB"/>
        </w:rPr>
      </w:pPr>
      <w:r w:rsidRPr="00061A64">
        <w:rPr>
          <w:rFonts w:ascii="Garamond" w:eastAsia="Times New Roman" w:hAnsi="Garamond" w:cs="Arial"/>
          <w:sz w:val="24"/>
          <w:szCs w:val="24"/>
          <w:lang w:val="en-GB"/>
        </w:rPr>
        <w:t>Vulnerable/looked after children (LAC).</w:t>
      </w: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 xml:space="preserve">Project </w:t>
      </w:r>
      <w:r w:rsidRPr="009F0486">
        <w:rPr>
          <w:rFonts w:ascii="Times New Roman" w:eastAsia="Times New Roman" w:hAnsi="Times New Roman" w:cs="Times New Roman"/>
          <w:b/>
          <w:sz w:val="24"/>
          <w:szCs w:val="24"/>
        </w:rPr>
        <w:t>B</w:t>
      </w:r>
      <w:r w:rsidRPr="009F0486">
        <w:rPr>
          <w:rFonts w:ascii="Times New Roman" w:eastAsia="Times New Roman" w:hAnsi="Times New Roman" w:cs="Times New Roman"/>
          <w:b/>
          <w:sz w:val="24"/>
          <w:szCs w:val="24"/>
          <w:lang/>
        </w:rPr>
        <w:t>oundaries</w:t>
      </w:r>
      <w:r w:rsidRPr="009F0486">
        <w:rPr>
          <w:rFonts w:ascii="Times New Roman" w:eastAsia="Times New Roman" w:hAnsi="Times New Roman" w:cs="Times New Roman"/>
          <w:sz w:val="24"/>
          <w:szCs w:val="24"/>
          <w:lang/>
        </w:rPr>
        <w:t xml:space="preserve"> </w:t>
      </w: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rPr>
      </w:pPr>
      <w:r w:rsidRPr="004A4751">
        <w:rPr>
          <w:rFonts w:ascii="Times New Roman" w:eastAsia="Times New Roman" w:hAnsi="Times New Roman" w:cs="Times New Roman"/>
          <w:sz w:val="24"/>
          <w:szCs w:val="24"/>
        </w:rPr>
        <w:t xml:space="preserve">There will be no subsidizing accessible for benefit conveyance, past the restricted task financing for the undertaking </w:t>
      </w: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rPr>
      </w:pPr>
      <w:r w:rsidRPr="004A4751">
        <w:rPr>
          <w:rFonts w:ascii="Times New Roman" w:eastAsia="Times New Roman" w:hAnsi="Times New Roman" w:cs="Times New Roman"/>
          <w:sz w:val="24"/>
          <w:szCs w:val="24"/>
        </w:rPr>
        <w:t xml:space="preserve">It </w:t>
      </w:r>
      <w:proofErr w:type="gramStart"/>
      <w:r w:rsidRPr="004A4751">
        <w:rPr>
          <w:rFonts w:ascii="Times New Roman" w:eastAsia="Times New Roman" w:hAnsi="Times New Roman" w:cs="Times New Roman"/>
          <w:sz w:val="24"/>
          <w:szCs w:val="24"/>
        </w:rPr>
        <w:t>won't</w:t>
      </w:r>
      <w:proofErr w:type="gramEnd"/>
      <w:r w:rsidRPr="004A4751">
        <w:rPr>
          <w:rFonts w:ascii="Times New Roman" w:eastAsia="Times New Roman" w:hAnsi="Times New Roman" w:cs="Times New Roman"/>
          <w:sz w:val="24"/>
          <w:szCs w:val="24"/>
        </w:rPr>
        <w:t xml:space="preserve"> be conceivable to incorporate the entire of the populace inside the testing program as this will make the span of the undertaking too expansive to effectively total inside the required time period. </w:t>
      </w: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Project Deliverables</w:t>
      </w:r>
      <w:r w:rsidRPr="009F0486">
        <w:rPr>
          <w:rFonts w:ascii="Times New Roman" w:eastAsia="Times New Roman" w:hAnsi="Times New Roman" w:cs="Times New Roman"/>
          <w:sz w:val="24"/>
          <w:szCs w:val="24"/>
          <w:lang/>
        </w:rPr>
        <w:t xml:space="preserve"> </w:t>
      </w:r>
    </w:p>
    <w:tbl>
      <w:tblPr>
        <w:tblW w:w="8025" w:type="dxa"/>
        <w:tblInd w:w="-11"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567"/>
        <w:gridCol w:w="5486"/>
        <w:gridCol w:w="1972"/>
      </w:tblGrid>
      <w:tr w:rsidR="002A0EDC" w:rsidRPr="002A0EDC" w:rsidTr="002A0EDC">
        <w:tblPrEx>
          <w:tblCellMar>
            <w:top w:w="0" w:type="dxa"/>
            <w:bottom w:w="0" w:type="dxa"/>
          </w:tblCellMar>
        </w:tblPrEx>
        <w:trPr>
          <w:trHeight w:val="562"/>
        </w:trPr>
        <w:tc>
          <w:tcPr>
            <w:tcW w:w="567" w:type="dxa"/>
            <w:tcBorders>
              <w:top w:val="single" w:sz="6" w:space="0" w:color="auto"/>
              <w:left w:val="single" w:sz="6" w:space="0" w:color="auto"/>
              <w:bottom w:val="single" w:sz="6" w:space="0" w:color="auto"/>
              <w:right w:val="single" w:sz="6" w:space="0" w:color="auto"/>
            </w:tcBorders>
            <w:shd w:val="clear" w:color="auto" w:fill="C0C0C0"/>
          </w:tcPr>
          <w:p w:rsidR="002A0EDC" w:rsidRPr="002A0EDC" w:rsidRDefault="002A0EDC" w:rsidP="002A0EDC">
            <w:pPr>
              <w:spacing w:after="60" w:line="240" w:lineRule="auto"/>
              <w:ind w:left="0" w:firstLine="0"/>
              <w:rPr>
                <w:rFonts w:ascii="Garamond" w:eastAsia="Times New Roman" w:hAnsi="Garamond" w:cs="Arial"/>
                <w:b/>
                <w:sz w:val="20"/>
                <w:szCs w:val="20"/>
              </w:rPr>
            </w:pPr>
          </w:p>
        </w:tc>
        <w:tc>
          <w:tcPr>
            <w:tcW w:w="5486" w:type="dxa"/>
            <w:tcBorders>
              <w:top w:val="single" w:sz="6" w:space="0" w:color="auto"/>
              <w:left w:val="single" w:sz="6" w:space="0" w:color="auto"/>
              <w:bottom w:val="single" w:sz="6" w:space="0" w:color="auto"/>
              <w:right w:val="single" w:sz="6" w:space="0" w:color="auto"/>
            </w:tcBorders>
            <w:shd w:val="clear" w:color="auto" w:fill="C0C0C0"/>
            <w:vAlign w:val="center"/>
          </w:tcPr>
          <w:p w:rsidR="002A0EDC" w:rsidRPr="002A0EDC" w:rsidRDefault="002A0EDC" w:rsidP="002A0EDC">
            <w:pPr>
              <w:spacing w:after="60" w:line="240" w:lineRule="auto"/>
              <w:ind w:left="0" w:firstLine="0"/>
              <w:jc w:val="center"/>
              <w:rPr>
                <w:rFonts w:ascii="Garamond" w:eastAsia="Times New Roman" w:hAnsi="Garamond" w:cs="Arial"/>
                <w:b/>
                <w:sz w:val="20"/>
                <w:szCs w:val="20"/>
              </w:rPr>
            </w:pPr>
            <w:r w:rsidRPr="002A0EDC">
              <w:rPr>
                <w:rFonts w:ascii="Garamond" w:eastAsia="Times New Roman" w:hAnsi="Garamond" w:cs="Arial"/>
                <w:b/>
                <w:sz w:val="20"/>
                <w:szCs w:val="20"/>
              </w:rPr>
              <w:t>Milestone</w:t>
            </w:r>
          </w:p>
        </w:tc>
        <w:tc>
          <w:tcPr>
            <w:tcW w:w="1972" w:type="dxa"/>
            <w:tcBorders>
              <w:top w:val="single" w:sz="6" w:space="0" w:color="auto"/>
              <w:left w:val="single" w:sz="6" w:space="0" w:color="auto"/>
              <w:bottom w:val="single" w:sz="6" w:space="0" w:color="auto"/>
              <w:right w:val="single" w:sz="6" w:space="0" w:color="auto"/>
            </w:tcBorders>
            <w:shd w:val="clear" w:color="auto" w:fill="C0C0C0"/>
            <w:vAlign w:val="center"/>
          </w:tcPr>
          <w:p w:rsidR="002A0EDC" w:rsidRPr="002A0EDC" w:rsidRDefault="002A0EDC" w:rsidP="002A0EDC">
            <w:pPr>
              <w:spacing w:after="60" w:line="240" w:lineRule="auto"/>
              <w:ind w:left="0" w:firstLine="0"/>
              <w:jc w:val="center"/>
              <w:rPr>
                <w:rFonts w:ascii="Garamond" w:eastAsia="Times New Roman" w:hAnsi="Garamond" w:cs="Arial"/>
                <w:b/>
                <w:sz w:val="20"/>
                <w:szCs w:val="20"/>
              </w:rPr>
            </w:pPr>
            <w:r w:rsidRPr="002A0EDC">
              <w:rPr>
                <w:rFonts w:ascii="Garamond" w:eastAsia="Times New Roman" w:hAnsi="Garamond" w:cs="Arial"/>
                <w:b/>
                <w:sz w:val="20"/>
                <w:szCs w:val="20"/>
              </w:rPr>
              <w:t>Estimated Target Date</w:t>
            </w:r>
          </w:p>
        </w:tc>
      </w:tr>
      <w:tr w:rsidR="002A0EDC" w:rsidRPr="002A0EDC" w:rsidTr="002A0EDC">
        <w:tblPrEx>
          <w:tblCellMar>
            <w:top w:w="0" w:type="dxa"/>
            <w:bottom w:w="0" w:type="dxa"/>
          </w:tblCellMar>
        </w:tblPrEx>
        <w:trPr>
          <w:trHeight w:val="282"/>
        </w:trPr>
        <w:tc>
          <w:tcPr>
            <w:tcW w:w="567" w:type="dxa"/>
            <w:tcBorders>
              <w:top w:val="single" w:sz="6" w:space="0" w:color="auto"/>
              <w:left w:val="single" w:sz="4" w:space="0" w:color="auto"/>
              <w:bottom w:val="single" w:sz="6" w:space="0" w:color="auto"/>
              <w:right w:val="single" w:sz="6" w:space="0" w:color="auto"/>
            </w:tcBorders>
            <w:vAlign w:val="center"/>
          </w:tcPr>
          <w:p w:rsidR="002A0EDC" w:rsidRPr="002A0EDC" w:rsidRDefault="002A0EDC" w:rsidP="002A0EDC">
            <w:pPr>
              <w:tabs>
                <w:tab w:val="left" w:pos="1440"/>
              </w:tabs>
              <w:spacing w:before="120" w:after="120" w:line="240" w:lineRule="auto"/>
              <w:ind w:left="0" w:firstLine="0"/>
              <w:rPr>
                <w:rFonts w:ascii="Garamond" w:eastAsia="Times New Roman" w:hAnsi="Garamond" w:cs="Arial"/>
                <w:szCs w:val="24"/>
                <w:lang w:val="en-GB"/>
              </w:rPr>
            </w:pPr>
            <w:r w:rsidRPr="002A0EDC">
              <w:rPr>
                <w:rFonts w:ascii="Garamond" w:eastAsia="Times New Roman" w:hAnsi="Garamond" w:cs="Arial"/>
                <w:szCs w:val="24"/>
                <w:lang w:val="en-GB"/>
              </w:rPr>
              <w:t>1</w:t>
            </w:r>
          </w:p>
        </w:tc>
        <w:tc>
          <w:tcPr>
            <w:tcW w:w="5486" w:type="dxa"/>
            <w:tcBorders>
              <w:top w:val="single" w:sz="6" w:space="0" w:color="auto"/>
              <w:left w:val="single" w:sz="6" w:space="0" w:color="auto"/>
              <w:bottom w:val="single" w:sz="6" w:space="0" w:color="auto"/>
              <w:right w:val="single" w:sz="6" w:space="0" w:color="auto"/>
            </w:tcBorders>
            <w:vAlign w:val="center"/>
          </w:tcPr>
          <w:p w:rsidR="002A0EDC" w:rsidRPr="002A0EDC" w:rsidRDefault="002A0EDC" w:rsidP="004A4751">
            <w:pPr>
              <w:tabs>
                <w:tab w:val="left" w:pos="1440"/>
              </w:tabs>
              <w:spacing w:after="120" w:line="240" w:lineRule="auto"/>
              <w:ind w:left="0" w:firstLine="0"/>
              <w:rPr>
                <w:rFonts w:ascii="Garamond" w:eastAsia="Times New Roman" w:hAnsi="Garamond" w:cs="Arial"/>
                <w:sz w:val="24"/>
                <w:szCs w:val="24"/>
                <w:lang w:val="en-GB"/>
              </w:rPr>
            </w:pPr>
            <w:r w:rsidRPr="002A0EDC">
              <w:rPr>
                <w:rFonts w:ascii="Garamond" w:eastAsia="Times New Roman" w:hAnsi="Garamond" w:cs="Arial"/>
                <w:sz w:val="24"/>
                <w:szCs w:val="24"/>
                <w:lang w:val="en-GB"/>
              </w:rPr>
              <w:t xml:space="preserve">To come from Regional Steering Group </w:t>
            </w:r>
          </w:p>
        </w:tc>
        <w:tc>
          <w:tcPr>
            <w:tcW w:w="1972" w:type="dxa"/>
            <w:tcBorders>
              <w:top w:val="single" w:sz="6" w:space="0" w:color="auto"/>
              <w:left w:val="single" w:sz="6" w:space="0" w:color="auto"/>
              <w:bottom w:val="single" w:sz="6" w:space="0" w:color="auto"/>
              <w:right w:val="single" w:sz="4" w:space="0" w:color="auto"/>
            </w:tcBorders>
            <w:vAlign w:val="center"/>
          </w:tcPr>
          <w:p w:rsidR="002A0EDC" w:rsidRPr="002A0EDC" w:rsidRDefault="002A0EDC" w:rsidP="002A0EDC">
            <w:pPr>
              <w:tabs>
                <w:tab w:val="left" w:pos="1440"/>
              </w:tabs>
              <w:spacing w:after="120" w:line="240" w:lineRule="auto"/>
              <w:ind w:left="0" w:firstLine="0"/>
              <w:rPr>
                <w:rFonts w:ascii="Garamond" w:eastAsia="Times New Roman" w:hAnsi="Garamond" w:cs="Arial"/>
                <w:sz w:val="24"/>
                <w:szCs w:val="24"/>
                <w:lang w:val="en-GB"/>
              </w:rPr>
            </w:pPr>
          </w:p>
        </w:tc>
      </w:tr>
      <w:tr w:rsidR="002A0EDC" w:rsidRPr="002A0EDC" w:rsidTr="002A0EDC">
        <w:tblPrEx>
          <w:tblCellMar>
            <w:top w:w="0" w:type="dxa"/>
            <w:bottom w:w="0" w:type="dxa"/>
          </w:tblCellMar>
        </w:tblPrEx>
        <w:trPr>
          <w:trHeight w:val="282"/>
        </w:trPr>
        <w:tc>
          <w:tcPr>
            <w:tcW w:w="567" w:type="dxa"/>
            <w:tcBorders>
              <w:top w:val="single" w:sz="6" w:space="0" w:color="auto"/>
              <w:left w:val="single" w:sz="4" w:space="0" w:color="auto"/>
              <w:bottom w:val="single" w:sz="6" w:space="0" w:color="auto"/>
              <w:right w:val="single" w:sz="6" w:space="0" w:color="auto"/>
            </w:tcBorders>
            <w:vAlign w:val="center"/>
          </w:tcPr>
          <w:p w:rsidR="002A0EDC" w:rsidRPr="002A0EDC" w:rsidRDefault="002A0EDC" w:rsidP="002A0EDC">
            <w:pPr>
              <w:tabs>
                <w:tab w:val="left" w:pos="1440"/>
              </w:tabs>
              <w:spacing w:before="120" w:after="120" w:line="240" w:lineRule="auto"/>
              <w:ind w:left="0" w:firstLine="0"/>
              <w:rPr>
                <w:rFonts w:ascii="Garamond" w:eastAsia="Times New Roman" w:hAnsi="Garamond" w:cs="Arial"/>
                <w:szCs w:val="24"/>
                <w:lang w:val="en-GB"/>
              </w:rPr>
            </w:pPr>
            <w:r w:rsidRPr="002A0EDC">
              <w:rPr>
                <w:rFonts w:ascii="Garamond" w:eastAsia="Times New Roman" w:hAnsi="Garamond" w:cs="Arial"/>
                <w:szCs w:val="24"/>
                <w:lang w:val="en-GB"/>
              </w:rPr>
              <w:t>2</w:t>
            </w:r>
          </w:p>
        </w:tc>
        <w:tc>
          <w:tcPr>
            <w:tcW w:w="5486" w:type="dxa"/>
            <w:tcBorders>
              <w:top w:val="single" w:sz="6" w:space="0" w:color="auto"/>
              <w:left w:val="single" w:sz="6" w:space="0" w:color="auto"/>
              <w:bottom w:val="single" w:sz="6" w:space="0" w:color="auto"/>
              <w:right w:val="single" w:sz="6" w:space="0" w:color="auto"/>
            </w:tcBorders>
            <w:vAlign w:val="center"/>
          </w:tcPr>
          <w:p w:rsidR="002A0EDC" w:rsidRPr="002A0EDC" w:rsidRDefault="004A4751" w:rsidP="002A0EDC">
            <w:pPr>
              <w:tabs>
                <w:tab w:val="left" w:pos="1440"/>
              </w:tabs>
              <w:spacing w:after="120" w:line="240" w:lineRule="auto"/>
              <w:ind w:left="0" w:firstLine="0"/>
              <w:rPr>
                <w:rFonts w:ascii="Garamond" w:eastAsia="Times New Roman" w:hAnsi="Garamond" w:cs="Arial"/>
                <w:sz w:val="24"/>
                <w:szCs w:val="24"/>
                <w:lang w:val="en-GB"/>
              </w:rPr>
            </w:pPr>
            <w:r>
              <w:rPr>
                <w:rFonts w:ascii="Garamond" w:eastAsia="Times New Roman" w:hAnsi="Garamond" w:cs="Arial"/>
                <w:sz w:val="24"/>
                <w:szCs w:val="24"/>
                <w:lang w:val="en-GB"/>
              </w:rPr>
              <w:t>First objective achieved</w:t>
            </w:r>
          </w:p>
        </w:tc>
        <w:tc>
          <w:tcPr>
            <w:tcW w:w="1972" w:type="dxa"/>
            <w:tcBorders>
              <w:top w:val="single" w:sz="6" w:space="0" w:color="auto"/>
              <w:left w:val="single" w:sz="6" w:space="0" w:color="auto"/>
              <w:bottom w:val="single" w:sz="6" w:space="0" w:color="auto"/>
              <w:right w:val="single" w:sz="4" w:space="0" w:color="auto"/>
            </w:tcBorders>
            <w:vAlign w:val="center"/>
          </w:tcPr>
          <w:p w:rsidR="002A0EDC" w:rsidRPr="002A0EDC" w:rsidRDefault="002A0EDC" w:rsidP="002A0EDC">
            <w:pPr>
              <w:tabs>
                <w:tab w:val="left" w:pos="1440"/>
              </w:tabs>
              <w:spacing w:after="120" w:line="240" w:lineRule="auto"/>
              <w:ind w:left="0" w:firstLine="0"/>
              <w:rPr>
                <w:rFonts w:ascii="Garamond" w:eastAsia="Times New Roman" w:hAnsi="Garamond" w:cs="Arial"/>
                <w:sz w:val="24"/>
                <w:szCs w:val="24"/>
                <w:lang w:val="en-GB"/>
              </w:rPr>
            </w:pPr>
          </w:p>
        </w:tc>
      </w:tr>
      <w:tr w:rsidR="002A0EDC" w:rsidRPr="002A0EDC" w:rsidTr="002A0EDC">
        <w:tblPrEx>
          <w:tblCellMar>
            <w:top w:w="0" w:type="dxa"/>
            <w:bottom w:w="0" w:type="dxa"/>
          </w:tblCellMar>
        </w:tblPrEx>
        <w:trPr>
          <w:trHeight w:val="282"/>
        </w:trPr>
        <w:tc>
          <w:tcPr>
            <w:tcW w:w="567" w:type="dxa"/>
            <w:tcBorders>
              <w:top w:val="single" w:sz="6" w:space="0" w:color="auto"/>
              <w:left w:val="single" w:sz="4" w:space="0" w:color="auto"/>
              <w:bottom w:val="single" w:sz="6" w:space="0" w:color="auto"/>
              <w:right w:val="single" w:sz="6" w:space="0" w:color="auto"/>
            </w:tcBorders>
            <w:vAlign w:val="center"/>
          </w:tcPr>
          <w:p w:rsidR="002A0EDC" w:rsidRPr="002A0EDC" w:rsidRDefault="002A0EDC" w:rsidP="002A0EDC">
            <w:pPr>
              <w:tabs>
                <w:tab w:val="left" w:pos="1440"/>
              </w:tabs>
              <w:spacing w:before="120" w:after="120" w:line="240" w:lineRule="auto"/>
              <w:ind w:left="0" w:firstLine="0"/>
              <w:rPr>
                <w:rFonts w:ascii="Garamond" w:eastAsia="Times New Roman" w:hAnsi="Garamond" w:cs="Arial"/>
                <w:szCs w:val="24"/>
                <w:lang w:val="en-GB"/>
              </w:rPr>
            </w:pPr>
            <w:r w:rsidRPr="002A0EDC">
              <w:rPr>
                <w:rFonts w:ascii="Garamond" w:eastAsia="Times New Roman" w:hAnsi="Garamond" w:cs="Arial"/>
                <w:szCs w:val="24"/>
                <w:lang w:val="en-GB"/>
              </w:rPr>
              <w:t>3</w:t>
            </w:r>
          </w:p>
        </w:tc>
        <w:tc>
          <w:tcPr>
            <w:tcW w:w="5486" w:type="dxa"/>
            <w:tcBorders>
              <w:top w:val="single" w:sz="6" w:space="0" w:color="auto"/>
              <w:left w:val="single" w:sz="6" w:space="0" w:color="auto"/>
              <w:bottom w:val="single" w:sz="6" w:space="0" w:color="auto"/>
              <w:right w:val="single" w:sz="6" w:space="0" w:color="auto"/>
            </w:tcBorders>
            <w:vAlign w:val="center"/>
          </w:tcPr>
          <w:p w:rsidR="002A0EDC" w:rsidRPr="002A0EDC" w:rsidRDefault="002A0EDC" w:rsidP="002A0EDC">
            <w:pPr>
              <w:tabs>
                <w:tab w:val="left" w:pos="1440"/>
              </w:tabs>
              <w:spacing w:after="120" w:line="240" w:lineRule="auto"/>
              <w:ind w:left="0" w:firstLine="0"/>
              <w:rPr>
                <w:rFonts w:ascii="Garamond" w:eastAsia="Times New Roman" w:hAnsi="Garamond" w:cs="Arial"/>
                <w:sz w:val="24"/>
                <w:szCs w:val="24"/>
                <w:lang w:val="en-GB"/>
              </w:rPr>
            </w:pPr>
          </w:p>
        </w:tc>
        <w:tc>
          <w:tcPr>
            <w:tcW w:w="1972" w:type="dxa"/>
            <w:tcBorders>
              <w:top w:val="single" w:sz="6" w:space="0" w:color="auto"/>
              <w:left w:val="single" w:sz="6" w:space="0" w:color="auto"/>
              <w:bottom w:val="single" w:sz="6" w:space="0" w:color="auto"/>
              <w:right w:val="single" w:sz="4" w:space="0" w:color="auto"/>
            </w:tcBorders>
            <w:vAlign w:val="center"/>
          </w:tcPr>
          <w:p w:rsidR="002A0EDC" w:rsidRPr="002A0EDC" w:rsidRDefault="002A0EDC" w:rsidP="002A0EDC">
            <w:pPr>
              <w:tabs>
                <w:tab w:val="left" w:pos="1440"/>
              </w:tabs>
              <w:spacing w:after="120" w:line="240" w:lineRule="auto"/>
              <w:ind w:left="0" w:firstLine="0"/>
              <w:rPr>
                <w:rFonts w:ascii="Garamond" w:eastAsia="Times New Roman" w:hAnsi="Garamond" w:cs="Arial"/>
                <w:sz w:val="24"/>
                <w:szCs w:val="24"/>
                <w:lang w:val="en-GB"/>
              </w:rPr>
            </w:pPr>
          </w:p>
        </w:tc>
      </w:tr>
    </w:tbl>
    <w:p w:rsidR="002A0EDC" w:rsidRDefault="002A0EDC" w:rsidP="009F0486">
      <w:pPr>
        <w:spacing w:before="100" w:beforeAutospacing="1" w:after="100" w:afterAutospacing="1"/>
        <w:ind w:left="0" w:firstLine="0"/>
        <w:contextualSpacing/>
        <w:rPr>
          <w:rFonts w:ascii="Times New Roman" w:eastAsia="Times New Roman" w:hAnsi="Times New Roman" w:cs="Times New Roman"/>
          <w:sz w:val="24"/>
          <w:szCs w:val="24"/>
        </w:rPr>
      </w:pP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Product Acceptance Criteria</w:t>
      </w:r>
      <w:r w:rsidRPr="009F0486">
        <w:rPr>
          <w:rFonts w:ascii="Times New Roman" w:eastAsia="Times New Roman" w:hAnsi="Times New Roman" w:cs="Times New Roman"/>
          <w:sz w:val="24"/>
          <w:szCs w:val="24"/>
          <w:lang/>
        </w:rPr>
        <w:t xml:space="preserve"> </w:t>
      </w: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ab/>
      </w:r>
      <w:r w:rsidRPr="004A4751">
        <w:rPr>
          <w:rFonts w:ascii="Times New Roman" w:eastAsia="Times New Roman" w:hAnsi="Times New Roman" w:cs="Times New Roman"/>
          <w:sz w:val="24"/>
          <w:szCs w:val="24"/>
        </w:rPr>
        <w:t xml:space="preserve">The acknowledgment is from neighborhood and provincial testing of </w:t>
      </w:r>
      <w:r>
        <w:rPr>
          <w:rFonts w:ascii="Times New Roman" w:eastAsia="Times New Roman" w:hAnsi="Times New Roman" w:cs="Times New Roman"/>
          <w:sz w:val="24"/>
          <w:szCs w:val="24"/>
        </w:rPr>
        <w:t>the</w:t>
      </w:r>
      <w:r w:rsidRPr="004A4751">
        <w:rPr>
          <w:rFonts w:ascii="Times New Roman" w:eastAsia="Times New Roman" w:hAnsi="Times New Roman" w:cs="Times New Roman"/>
          <w:sz w:val="24"/>
          <w:szCs w:val="24"/>
        </w:rPr>
        <w:t xml:space="preserve"> ways to deal with and meeting uncommon instructive ne</w:t>
      </w:r>
      <w:r>
        <w:rPr>
          <w:rFonts w:ascii="Times New Roman" w:eastAsia="Times New Roman" w:hAnsi="Times New Roman" w:cs="Times New Roman"/>
          <w:sz w:val="24"/>
          <w:szCs w:val="24"/>
        </w:rPr>
        <w:t>eds and inability prerequisites.</w:t>
      </w: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b/>
          <w:sz w:val="24"/>
          <w:szCs w:val="24"/>
        </w:rPr>
      </w:pPr>
      <w:r w:rsidRPr="009F0486">
        <w:rPr>
          <w:rFonts w:ascii="Times New Roman" w:eastAsia="Times New Roman" w:hAnsi="Times New Roman" w:cs="Times New Roman"/>
          <w:b/>
          <w:sz w:val="24"/>
          <w:szCs w:val="24"/>
          <w:lang/>
        </w:rPr>
        <w:t>Project Constraints</w:t>
      </w:r>
      <w:r w:rsidRPr="009F0486">
        <w:rPr>
          <w:rFonts w:ascii="Times New Roman" w:eastAsia="Times New Roman" w:hAnsi="Times New Roman" w:cs="Times New Roman"/>
          <w:sz w:val="24"/>
          <w:szCs w:val="24"/>
          <w:lang/>
        </w:rPr>
        <w:t xml:space="preserve"> </w:t>
      </w:r>
      <w:r w:rsidRPr="009F0486">
        <w:rPr>
          <w:rFonts w:ascii="Times New Roman" w:eastAsia="Times New Roman" w:hAnsi="Times New Roman" w:cs="Times New Roman"/>
          <w:b/>
          <w:sz w:val="24"/>
          <w:szCs w:val="24"/>
        </w:rPr>
        <w:t>and Assumptions</w:t>
      </w: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lang/>
        </w:rPr>
      </w:pPr>
      <w:r w:rsidRPr="004A4751">
        <w:rPr>
          <w:rFonts w:ascii="Times New Roman" w:eastAsia="Times New Roman" w:hAnsi="Times New Roman" w:cs="Times New Roman"/>
          <w:sz w:val="24"/>
          <w:szCs w:val="24"/>
          <w:lang/>
        </w:rPr>
        <w:t xml:space="preserve">All references to Parents in any undertaking documentation incorporates Carers </w:t>
      </w: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lang/>
        </w:rPr>
      </w:pPr>
    </w:p>
    <w:p w:rsidR="004A4751" w:rsidRPr="004A4751" w:rsidRDefault="004A4751" w:rsidP="004A4751">
      <w:pPr>
        <w:spacing w:before="100" w:beforeAutospacing="1" w:after="100" w:afterAutospacing="1"/>
        <w:ind w:left="0" w:firstLine="0"/>
        <w:contextualSpacing/>
        <w:rPr>
          <w:rFonts w:ascii="Times New Roman" w:eastAsia="Times New Roman" w:hAnsi="Times New Roman" w:cs="Times New Roman"/>
          <w:sz w:val="24"/>
          <w:szCs w:val="24"/>
          <w:lang/>
        </w:rPr>
      </w:pPr>
      <w:r w:rsidRPr="004A4751">
        <w:rPr>
          <w:rFonts w:ascii="Times New Roman" w:eastAsia="Times New Roman" w:hAnsi="Times New Roman" w:cs="Times New Roman"/>
          <w:sz w:val="24"/>
          <w:szCs w:val="24"/>
          <w:lang/>
        </w:rPr>
        <w:lastRenderedPageBreak/>
        <w:t>Full engagement and constructive investment by all partners to create and test answers for enhance results for kids and youngsters with exceptional instructive needs and inabilities</w:t>
      </w:r>
    </w:p>
    <w:p w:rsidR="009F0486" w:rsidRPr="009F0486" w:rsidRDefault="009F0486" w:rsidP="009F0486">
      <w:pPr>
        <w:spacing w:before="100" w:beforeAutospacing="1" w:after="100" w:afterAutospacing="1"/>
        <w:ind w:left="0" w:firstLine="0"/>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Stakeholder Analysis</w:t>
      </w:r>
      <w:r w:rsidRPr="009F0486">
        <w:rPr>
          <w:rFonts w:ascii="Times New Roman" w:eastAsia="Times New Roman" w:hAnsi="Times New Roman" w:cs="Times New Roman"/>
          <w:sz w:val="24"/>
          <w:szCs w:val="24"/>
          <w:lang/>
        </w:rPr>
        <w:t xml:space="preserve"> </w:t>
      </w:r>
    </w:p>
    <w:p w:rsid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lang/>
        </w:rPr>
      </w:pPr>
      <w:r w:rsidRPr="004A4751">
        <w:rPr>
          <w:rFonts w:ascii="Times New Roman" w:eastAsia="Times New Roman" w:hAnsi="Times New Roman" w:cs="Times New Roman"/>
          <w:sz w:val="24"/>
          <w:szCs w:val="24"/>
          <w:lang/>
        </w:rPr>
        <w:t>To guarantee the venture at a neighborhood level is fruitful, and along these lines giving quality and solid criticism to the provincial and national level, this is subject to the full investment and engagement over the scope of partners</w:t>
      </w:r>
    </w:p>
    <w:p w:rsidR="009F0486" w:rsidRDefault="009F0486" w:rsidP="004A4751">
      <w:pPr>
        <w:spacing w:before="100" w:beforeAutospacing="1" w:after="100" w:afterAutospacing="1"/>
        <w:contextualSpacing/>
        <w:rPr>
          <w:rFonts w:ascii="Times New Roman" w:eastAsia="Times New Roman" w:hAnsi="Times New Roman" w:cs="Times New Roman"/>
          <w:sz w:val="24"/>
          <w:szCs w:val="24"/>
          <w:lang/>
        </w:rPr>
      </w:pPr>
      <w:r w:rsidRPr="009F0486">
        <w:rPr>
          <w:rFonts w:ascii="Times New Roman" w:eastAsia="Times New Roman" w:hAnsi="Times New Roman" w:cs="Times New Roman"/>
          <w:b/>
          <w:sz w:val="24"/>
          <w:szCs w:val="24"/>
          <w:lang/>
        </w:rPr>
        <w:t>Cost-benefit Analysis</w:t>
      </w:r>
      <w:r w:rsidRPr="009F0486">
        <w:rPr>
          <w:rFonts w:ascii="Times New Roman" w:eastAsia="Times New Roman" w:hAnsi="Times New Roman" w:cs="Times New Roman"/>
          <w:sz w:val="24"/>
          <w:szCs w:val="24"/>
          <w:lang/>
        </w:rPr>
        <w:t xml:space="preserve"> </w:t>
      </w:r>
    </w:p>
    <w:p w:rsidR="004A4751" w:rsidRP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rPr>
      </w:pPr>
      <w:r w:rsidRPr="004A4751">
        <w:rPr>
          <w:rFonts w:ascii="Times New Roman" w:eastAsia="Times New Roman" w:hAnsi="Times New Roman" w:cs="Times New Roman"/>
          <w:sz w:val="24"/>
          <w:szCs w:val="24"/>
        </w:rPr>
        <w:t xml:space="preserve">The venture inside a confined region accordingly it is compelled by the present spending limits inside people in general segment as there is no new cash accessible past the restricted task subsidizing for testing approaches. </w:t>
      </w:r>
    </w:p>
    <w:p w:rsid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rPr>
      </w:pPr>
      <w:r w:rsidRPr="004A4751">
        <w:rPr>
          <w:rFonts w:ascii="Times New Roman" w:eastAsia="Times New Roman" w:hAnsi="Times New Roman" w:cs="Times New Roman"/>
          <w:sz w:val="24"/>
          <w:szCs w:val="24"/>
        </w:rPr>
        <w:t xml:space="preserve">The aggregate subsidizing accessible from </w:t>
      </w:r>
      <w:proofErr w:type="gramStart"/>
      <w:r w:rsidRPr="004A4751">
        <w:rPr>
          <w:rFonts w:ascii="Times New Roman" w:eastAsia="Times New Roman" w:hAnsi="Times New Roman" w:cs="Times New Roman"/>
          <w:sz w:val="24"/>
          <w:szCs w:val="24"/>
        </w:rPr>
        <w:t>the is</w:t>
      </w:r>
      <w:proofErr w:type="gramEnd"/>
      <w:r w:rsidRPr="004A4751">
        <w:rPr>
          <w:rFonts w:ascii="Times New Roman" w:eastAsia="Times New Roman" w:hAnsi="Times New Roman" w:cs="Times New Roman"/>
          <w:sz w:val="24"/>
          <w:szCs w:val="24"/>
        </w:rPr>
        <w:t xml:space="preserve"> restricted to £245,000 over the 18 month term of the task from September 2017 to March 2018.</w:t>
      </w:r>
    </w:p>
    <w:p w:rsid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rPr>
      </w:pPr>
    </w:p>
    <w:p w:rsidR="004A4751" w:rsidRPr="004A4751" w:rsidRDefault="004A4751" w:rsidP="004A4751">
      <w:pPr>
        <w:spacing w:before="100" w:beforeAutospacing="1" w:after="100" w:afterAutospacing="1"/>
        <w:ind w:left="0" w:firstLine="720"/>
        <w:contextualSpacing/>
        <w:rPr>
          <w:rFonts w:ascii="Times New Roman" w:eastAsia="Times New Roman" w:hAnsi="Times New Roman" w:cs="Times New Roman"/>
          <w:sz w:val="24"/>
          <w:szCs w:val="24"/>
        </w:rPr>
      </w:pPr>
    </w:p>
    <w:p w:rsidR="009F0486" w:rsidRPr="009F0486" w:rsidRDefault="009F0486" w:rsidP="009F0486">
      <w:pPr>
        <w:pBdr>
          <w:top w:val="single" w:sz="4" w:space="1" w:color="auto"/>
        </w:pBdr>
        <w:ind w:left="0" w:firstLine="0"/>
        <w:contextualSpacing/>
        <w:rPr>
          <w:rFonts w:ascii="Times New Roman" w:eastAsia="Times New Roman" w:hAnsi="Times New Roman" w:cs="Times New Roman"/>
          <w:b/>
          <w:sz w:val="24"/>
          <w:szCs w:val="24"/>
          <w:lang w:val="en-GB"/>
        </w:rPr>
      </w:pPr>
      <w:r w:rsidRPr="009F0486">
        <w:rPr>
          <w:rFonts w:ascii="Times New Roman" w:eastAsia="Times New Roman" w:hAnsi="Times New Roman" w:cs="Times New Roman"/>
          <w:b/>
          <w:sz w:val="24"/>
          <w:szCs w:val="24"/>
          <w:lang w:val="en-GB"/>
        </w:rPr>
        <w:t>Sign off / approval / agreement to proceed</w:t>
      </w:r>
    </w:p>
    <w:tbl>
      <w:tblPr>
        <w:tblpPr w:leftFromText="180" w:rightFromText="180" w:vertAnchor="text" w:horzAnchor="margin" w:tblpXSpec="center" w:tblpY="44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3149"/>
        <w:gridCol w:w="2515"/>
      </w:tblGrid>
      <w:tr w:rsidR="00D61A1E" w:rsidRPr="009F0486" w:rsidTr="00D61A1E">
        <w:trPr>
          <w:trHeight w:val="890"/>
        </w:trPr>
        <w:tc>
          <w:tcPr>
            <w:tcW w:w="1971" w:type="pct"/>
          </w:tcPr>
          <w:p w:rsidR="00D61A1E" w:rsidRPr="009F0486" w:rsidRDefault="00D61A1E" w:rsidP="00D61A1E">
            <w:pPr>
              <w:ind w:left="0" w:firstLine="0"/>
              <w:contextualSpacing/>
              <w:rPr>
                <w:rFonts w:ascii="Times New Roman" w:eastAsia="Times New Roman" w:hAnsi="Times New Roman" w:cs="Times New Roman"/>
                <w:sz w:val="24"/>
                <w:szCs w:val="24"/>
                <w:lang w:val="en-GB"/>
              </w:rPr>
            </w:pPr>
            <w:r w:rsidRPr="009F0486">
              <w:rPr>
                <w:rFonts w:ascii="Times New Roman" w:eastAsia="Times New Roman" w:hAnsi="Times New Roman" w:cs="Times New Roman"/>
                <w:sz w:val="24"/>
                <w:szCs w:val="24"/>
                <w:lang w:val="en-GB"/>
              </w:rPr>
              <w:t>Project manager / project lead</w:t>
            </w:r>
          </w:p>
        </w:tc>
        <w:tc>
          <w:tcPr>
            <w:tcW w:w="1684" w:type="pct"/>
          </w:tcPr>
          <w:p w:rsidR="00D61A1E" w:rsidRPr="009F0486" w:rsidRDefault="00D61A1E" w:rsidP="00D61A1E">
            <w:pPr>
              <w:ind w:left="0" w:firstLine="0"/>
              <w:contextualSpacing/>
              <w:rPr>
                <w:rFonts w:ascii="Times New Roman" w:eastAsia="Times New Roman" w:hAnsi="Times New Roman" w:cs="Times New Roman"/>
                <w:sz w:val="24"/>
                <w:szCs w:val="24"/>
                <w:lang w:val="en-GB"/>
              </w:rPr>
            </w:pPr>
          </w:p>
          <w:p w:rsidR="00D61A1E" w:rsidRPr="009F0486" w:rsidRDefault="00D61A1E" w:rsidP="00D61A1E">
            <w:pPr>
              <w:ind w:left="0" w:firstLine="0"/>
              <w:contextualSpacing/>
              <w:rPr>
                <w:rFonts w:ascii="Times New Roman" w:eastAsia="Times New Roman" w:hAnsi="Times New Roman" w:cs="Times New Roman"/>
                <w:sz w:val="24"/>
                <w:szCs w:val="24"/>
                <w:lang w:val="en-GB"/>
              </w:rPr>
            </w:pPr>
          </w:p>
        </w:tc>
        <w:tc>
          <w:tcPr>
            <w:tcW w:w="1345" w:type="pct"/>
          </w:tcPr>
          <w:p w:rsidR="00D61A1E" w:rsidRPr="009F0486" w:rsidRDefault="00D61A1E" w:rsidP="00D61A1E">
            <w:pPr>
              <w:ind w:left="0" w:firstLine="0"/>
              <w:contextualSpacing/>
              <w:rPr>
                <w:rFonts w:ascii="Times New Roman" w:eastAsia="Times New Roman" w:hAnsi="Times New Roman" w:cs="Times New Roman"/>
                <w:b/>
                <w:sz w:val="24"/>
                <w:szCs w:val="24"/>
                <w:lang w:val="en-GB"/>
              </w:rPr>
            </w:pPr>
            <w:r w:rsidRPr="009F0486">
              <w:rPr>
                <w:rFonts w:ascii="Times New Roman" w:eastAsia="Times New Roman" w:hAnsi="Times New Roman" w:cs="Times New Roman"/>
                <w:b/>
                <w:sz w:val="24"/>
                <w:szCs w:val="24"/>
                <w:lang w:val="en-GB"/>
              </w:rPr>
              <w:t xml:space="preserve">Date: </w:t>
            </w:r>
          </w:p>
        </w:tc>
      </w:tr>
      <w:tr w:rsidR="00D61A1E" w:rsidRPr="009F0486" w:rsidTr="00D61A1E">
        <w:trPr>
          <w:trHeight w:val="5"/>
        </w:trPr>
        <w:tc>
          <w:tcPr>
            <w:tcW w:w="1971" w:type="pct"/>
          </w:tcPr>
          <w:p w:rsidR="00D61A1E" w:rsidRPr="009F0486" w:rsidRDefault="00D61A1E" w:rsidP="00D61A1E">
            <w:pPr>
              <w:ind w:left="0" w:firstLine="0"/>
              <w:contextualSpacing/>
              <w:rPr>
                <w:rFonts w:ascii="Times New Roman" w:eastAsia="Times New Roman" w:hAnsi="Times New Roman" w:cs="Times New Roman"/>
                <w:sz w:val="24"/>
                <w:szCs w:val="24"/>
                <w:lang w:val="en-GB"/>
              </w:rPr>
            </w:pPr>
            <w:r w:rsidRPr="009F0486">
              <w:rPr>
                <w:rFonts w:ascii="Times New Roman" w:eastAsia="Times New Roman" w:hAnsi="Times New Roman" w:cs="Times New Roman"/>
                <w:sz w:val="24"/>
                <w:szCs w:val="24"/>
                <w:lang w:val="en-GB"/>
              </w:rPr>
              <w:t>Project sponsor / client</w:t>
            </w:r>
          </w:p>
          <w:p w:rsidR="00D61A1E" w:rsidRPr="009F0486" w:rsidRDefault="00D61A1E" w:rsidP="00D61A1E">
            <w:pPr>
              <w:ind w:left="0" w:firstLine="0"/>
              <w:contextualSpacing/>
              <w:rPr>
                <w:rFonts w:ascii="Times New Roman" w:eastAsia="Times New Roman" w:hAnsi="Times New Roman" w:cs="Times New Roman"/>
                <w:sz w:val="24"/>
                <w:szCs w:val="24"/>
                <w:lang w:val="en-GB"/>
              </w:rPr>
            </w:pPr>
          </w:p>
        </w:tc>
        <w:tc>
          <w:tcPr>
            <w:tcW w:w="1684" w:type="pct"/>
          </w:tcPr>
          <w:p w:rsidR="00D61A1E" w:rsidRPr="009F0486" w:rsidRDefault="00D61A1E" w:rsidP="00D61A1E">
            <w:pPr>
              <w:ind w:left="0" w:firstLine="0"/>
              <w:contextualSpacing/>
              <w:rPr>
                <w:rFonts w:ascii="Times New Roman" w:eastAsia="Times New Roman" w:hAnsi="Times New Roman" w:cs="Times New Roman"/>
                <w:sz w:val="24"/>
                <w:szCs w:val="24"/>
                <w:lang w:val="en-GB"/>
              </w:rPr>
            </w:pPr>
          </w:p>
          <w:p w:rsidR="00D61A1E" w:rsidRPr="009F0486" w:rsidRDefault="00D61A1E" w:rsidP="00D61A1E">
            <w:pPr>
              <w:ind w:left="0" w:firstLine="0"/>
              <w:contextualSpacing/>
              <w:rPr>
                <w:rFonts w:ascii="Times New Roman" w:eastAsia="Times New Roman" w:hAnsi="Times New Roman" w:cs="Times New Roman"/>
                <w:sz w:val="24"/>
                <w:szCs w:val="24"/>
                <w:lang w:val="en-GB"/>
              </w:rPr>
            </w:pPr>
          </w:p>
        </w:tc>
        <w:tc>
          <w:tcPr>
            <w:tcW w:w="1345" w:type="pct"/>
          </w:tcPr>
          <w:p w:rsidR="00D61A1E" w:rsidRPr="009F0486" w:rsidRDefault="00D61A1E" w:rsidP="00D61A1E">
            <w:pPr>
              <w:ind w:left="0" w:firstLine="0"/>
              <w:contextualSpacing/>
              <w:rPr>
                <w:rFonts w:ascii="Times New Roman" w:eastAsia="Times New Roman" w:hAnsi="Times New Roman" w:cs="Times New Roman"/>
                <w:b/>
                <w:sz w:val="24"/>
                <w:szCs w:val="24"/>
                <w:lang w:val="en-GB"/>
              </w:rPr>
            </w:pPr>
            <w:r w:rsidRPr="009F0486">
              <w:rPr>
                <w:rFonts w:ascii="Times New Roman" w:eastAsia="Times New Roman" w:hAnsi="Times New Roman" w:cs="Times New Roman"/>
                <w:b/>
                <w:sz w:val="24"/>
                <w:szCs w:val="24"/>
                <w:lang w:val="en-GB"/>
              </w:rPr>
              <w:t xml:space="preserve">Date: </w:t>
            </w:r>
          </w:p>
        </w:tc>
      </w:tr>
    </w:tbl>
    <w:p w:rsidR="009F0486" w:rsidRPr="009F0486" w:rsidRDefault="009F0486" w:rsidP="009F0486">
      <w:pPr>
        <w:ind w:left="0" w:firstLine="0"/>
        <w:contextualSpacing/>
        <w:rPr>
          <w:rFonts w:ascii="Times New Roman" w:eastAsia="Times New Roman" w:hAnsi="Times New Roman" w:cs="Times New Roman"/>
          <w:b/>
          <w:sz w:val="24"/>
          <w:szCs w:val="24"/>
          <w:lang w:val="en-GB"/>
        </w:rPr>
      </w:pPr>
      <w:r w:rsidRPr="009F0486">
        <w:rPr>
          <w:rFonts w:ascii="Times New Roman" w:eastAsia="Times New Roman" w:hAnsi="Times New Roman" w:cs="Times New Roman"/>
          <w:b/>
          <w:sz w:val="24"/>
          <w:szCs w:val="24"/>
          <w:lang w:val="en-GB"/>
        </w:rPr>
        <w:t>Signatures</w:t>
      </w:r>
    </w:p>
    <w:p w:rsidR="009F0486" w:rsidRPr="009F0486" w:rsidRDefault="009F0486" w:rsidP="009F0486">
      <w:pPr>
        <w:ind w:left="0" w:firstLine="0"/>
        <w:contextualSpacing/>
        <w:rPr>
          <w:rFonts w:ascii="Times New Roman" w:eastAsia="Times New Roman" w:hAnsi="Times New Roman" w:cs="Times New Roman"/>
          <w:sz w:val="24"/>
          <w:szCs w:val="24"/>
          <w:lang w:val="en-GB"/>
        </w:rPr>
      </w:pPr>
      <w:bookmarkStart w:id="0" w:name="_GoBack"/>
      <w:bookmarkEnd w:id="0"/>
    </w:p>
    <w:sectPr w:rsidR="009F0486" w:rsidRPr="009F0486"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CAC" w:rsidRDefault="00327CAC" w:rsidP="004B661E">
      <w:pPr>
        <w:spacing w:line="240" w:lineRule="auto"/>
      </w:pPr>
      <w:r>
        <w:separator/>
      </w:r>
    </w:p>
  </w:endnote>
  <w:endnote w:type="continuationSeparator" w:id="0">
    <w:p w:rsidR="00327CAC" w:rsidRDefault="00327CAC"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CAC" w:rsidRDefault="00327CAC" w:rsidP="004B661E">
      <w:pPr>
        <w:spacing w:line="240" w:lineRule="auto"/>
      </w:pPr>
      <w:r>
        <w:separator/>
      </w:r>
    </w:p>
  </w:footnote>
  <w:footnote w:type="continuationSeparator" w:id="0">
    <w:p w:rsidR="00327CAC" w:rsidRDefault="00327CAC"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4A4751">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007529"/>
    <w:multiLevelType w:val="hybridMultilevel"/>
    <w:tmpl w:val="0D5E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7C5BAF"/>
    <w:multiLevelType w:val="hybridMultilevel"/>
    <w:tmpl w:val="33E40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F61973"/>
    <w:multiLevelType w:val="hybridMultilevel"/>
    <w:tmpl w:val="F1E44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2A04DCD"/>
    <w:multiLevelType w:val="hybridMultilevel"/>
    <w:tmpl w:val="4984C832"/>
    <w:lvl w:ilvl="0" w:tplc="ED28A486">
      <w:start w:val="1"/>
      <w:numFmt w:val="bullet"/>
      <w:lvlText w:val=""/>
      <w:lvlJc w:val="left"/>
      <w:pPr>
        <w:tabs>
          <w:tab w:val="num" w:pos="450"/>
        </w:tabs>
        <w:ind w:left="450" w:hanging="360"/>
      </w:pPr>
      <w:rPr>
        <w:rFonts w:ascii="Symbol" w:hAnsi="Symbol" w:hint="default"/>
        <w:sz w:val="24"/>
      </w:rPr>
    </w:lvl>
    <w:lvl w:ilvl="1" w:tplc="08090001">
      <w:start w:val="1"/>
      <w:numFmt w:val="bullet"/>
      <w:lvlText w:val=""/>
      <w:lvlJc w:val="left"/>
      <w:pPr>
        <w:tabs>
          <w:tab w:val="num" w:pos="1530"/>
        </w:tabs>
        <w:ind w:left="1530" w:hanging="360"/>
      </w:pPr>
      <w:rPr>
        <w:rFonts w:ascii="Symbol" w:hAnsi="Symbol" w:hint="default"/>
        <w:sz w:val="24"/>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10">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D374A2"/>
    <w:multiLevelType w:val="hybridMultilevel"/>
    <w:tmpl w:val="BE3ED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10"/>
  </w:num>
  <w:num w:numId="5">
    <w:abstractNumId w:val="5"/>
  </w:num>
  <w:num w:numId="6">
    <w:abstractNumId w:val="12"/>
  </w:num>
  <w:num w:numId="7">
    <w:abstractNumId w:val="2"/>
  </w:num>
  <w:num w:numId="8">
    <w:abstractNumId w:val="7"/>
  </w:num>
  <w:num w:numId="9">
    <w:abstractNumId w:val="11"/>
  </w:num>
  <w:num w:numId="10">
    <w:abstractNumId w:val="6"/>
  </w:num>
  <w:num w:numId="11">
    <w:abstractNumId w:val="1"/>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1A64"/>
    <w:rsid w:val="00075318"/>
    <w:rsid w:val="00076D9B"/>
    <w:rsid w:val="00087328"/>
    <w:rsid w:val="0009232A"/>
    <w:rsid w:val="00093F8C"/>
    <w:rsid w:val="000C2ED5"/>
    <w:rsid w:val="000E4EF1"/>
    <w:rsid w:val="000F0964"/>
    <w:rsid w:val="000F6DC3"/>
    <w:rsid w:val="00100F9A"/>
    <w:rsid w:val="00101046"/>
    <w:rsid w:val="001116AF"/>
    <w:rsid w:val="00136367"/>
    <w:rsid w:val="00140873"/>
    <w:rsid w:val="00141CDE"/>
    <w:rsid w:val="00156EF3"/>
    <w:rsid w:val="0016306B"/>
    <w:rsid w:val="001863B5"/>
    <w:rsid w:val="0018698C"/>
    <w:rsid w:val="001A5707"/>
    <w:rsid w:val="001D28DE"/>
    <w:rsid w:val="001E22FF"/>
    <w:rsid w:val="001F4BBA"/>
    <w:rsid w:val="00200C64"/>
    <w:rsid w:val="002310C2"/>
    <w:rsid w:val="00242367"/>
    <w:rsid w:val="00246250"/>
    <w:rsid w:val="002514E4"/>
    <w:rsid w:val="00270A7D"/>
    <w:rsid w:val="00287983"/>
    <w:rsid w:val="0029022C"/>
    <w:rsid w:val="002A0EDC"/>
    <w:rsid w:val="002B0E6D"/>
    <w:rsid w:val="002C4224"/>
    <w:rsid w:val="002D55CB"/>
    <w:rsid w:val="002E3750"/>
    <w:rsid w:val="002F1A23"/>
    <w:rsid w:val="00311514"/>
    <w:rsid w:val="00311C57"/>
    <w:rsid w:val="00327CAC"/>
    <w:rsid w:val="003314E2"/>
    <w:rsid w:val="00333907"/>
    <w:rsid w:val="00336BCD"/>
    <w:rsid w:val="00356927"/>
    <w:rsid w:val="00357497"/>
    <w:rsid w:val="003628C3"/>
    <w:rsid w:val="003632E0"/>
    <w:rsid w:val="00365D9C"/>
    <w:rsid w:val="003679A1"/>
    <w:rsid w:val="003801B6"/>
    <w:rsid w:val="00381F64"/>
    <w:rsid w:val="003A5CCF"/>
    <w:rsid w:val="003B2EED"/>
    <w:rsid w:val="003C35E3"/>
    <w:rsid w:val="003C64A8"/>
    <w:rsid w:val="003E6F3F"/>
    <w:rsid w:val="003F7274"/>
    <w:rsid w:val="00402D71"/>
    <w:rsid w:val="004060CF"/>
    <w:rsid w:val="0040619D"/>
    <w:rsid w:val="004213CF"/>
    <w:rsid w:val="00431248"/>
    <w:rsid w:val="004326EA"/>
    <w:rsid w:val="00447893"/>
    <w:rsid w:val="00460FE5"/>
    <w:rsid w:val="0046193B"/>
    <w:rsid w:val="00464C47"/>
    <w:rsid w:val="004653BE"/>
    <w:rsid w:val="00466550"/>
    <w:rsid w:val="00481DB4"/>
    <w:rsid w:val="004A4751"/>
    <w:rsid w:val="004A6C44"/>
    <w:rsid w:val="004B661E"/>
    <w:rsid w:val="004C5A1E"/>
    <w:rsid w:val="004D2B11"/>
    <w:rsid w:val="004E3072"/>
    <w:rsid w:val="004F1D33"/>
    <w:rsid w:val="004F5AB3"/>
    <w:rsid w:val="004F65CF"/>
    <w:rsid w:val="004F7710"/>
    <w:rsid w:val="005058D3"/>
    <w:rsid w:val="00513AC3"/>
    <w:rsid w:val="0052427B"/>
    <w:rsid w:val="00525DF8"/>
    <w:rsid w:val="00532BC5"/>
    <w:rsid w:val="00536ADD"/>
    <w:rsid w:val="00541368"/>
    <w:rsid w:val="00564287"/>
    <w:rsid w:val="00572E98"/>
    <w:rsid w:val="00581961"/>
    <w:rsid w:val="005B2F8F"/>
    <w:rsid w:val="005C2C19"/>
    <w:rsid w:val="005C6D70"/>
    <w:rsid w:val="005E0132"/>
    <w:rsid w:val="006042A7"/>
    <w:rsid w:val="006056FB"/>
    <w:rsid w:val="00610B8E"/>
    <w:rsid w:val="0062066C"/>
    <w:rsid w:val="00624B7D"/>
    <w:rsid w:val="00631414"/>
    <w:rsid w:val="00653DE8"/>
    <w:rsid w:val="006813D0"/>
    <w:rsid w:val="006C4DEB"/>
    <w:rsid w:val="006D2BFD"/>
    <w:rsid w:val="006D3B81"/>
    <w:rsid w:val="006E5705"/>
    <w:rsid w:val="006F6A9E"/>
    <w:rsid w:val="00705FF4"/>
    <w:rsid w:val="00707BCF"/>
    <w:rsid w:val="00713775"/>
    <w:rsid w:val="00715B8C"/>
    <w:rsid w:val="00720564"/>
    <w:rsid w:val="007568B2"/>
    <w:rsid w:val="00772ABB"/>
    <w:rsid w:val="0077470E"/>
    <w:rsid w:val="00793CAD"/>
    <w:rsid w:val="0079613A"/>
    <w:rsid w:val="007977DF"/>
    <w:rsid w:val="007C1A7C"/>
    <w:rsid w:val="007D291D"/>
    <w:rsid w:val="007E22D4"/>
    <w:rsid w:val="007E3D9E"/>
    <w:rsid w:val="007E7B76"/>
    <w:rsid w:val="00836E56"/>
    <w:rsid w:val="00842026"/>
    <w:rsid w:val="00855463"/>
    <w:rsid w:val="00884739"/>
    <w:rsid w:val="0089355C"/>
    <w:rsid w:val="008B1607"/>
    <w:rsid w:val="008C28A9"/>
    <w:rsid w:val="008D6C34"/>
    <w:rsid w:val="008F21BA"/>
    <w:rsid w:val="008F6607"/>
    <w:rsid w:val="00901FF8"/>
    <w:rsid w:val="00941286"/>
    <w:rsid w:val="00947CA3"/>
    <w:rsid w:val="00953C02"/>
    <w:rsid w:val="00974D25"/>
    <w:rsid w:val="009845A7"/>
    <w:rsid w:val="00995564"/>
    <w:rsid w:val="00996ECB"/>
    <w:rsid w:val="009A4262"/>
    <w:rsid w:val="009B04A5"/>
    <w:rsid w:val="009B5D72"/>
    <w:rsid w:val="009C3819"/>
    <w:rsid w:val="009D30F5"/>
    <w:rsid w:val="009E0BBB"/>
    <w:rsid w:val="009F0486"/>
    <w:rsid w:val="00A16563"/>
    <w:rsid w:val="00A23EFF"/>
    <w:rsid w:val="00A24210"/>
    <w:rsid w:val="00A275AB"/>
    <w:rsid w:val="00A61DBC"/>
    <w:rsid w:val="00A66E44"/>
    <w:rsid w:val="00A965A5"/>
    <w:rsid w:val="00AA638B"/>
    <w:rsid w:val="00AC19B1"/>
    <w:rsid w:val="00AC2CD4"/>
    <w:rsid w:val="00AC6456"/>
    <w:rsid w:val="00B04CA4"/>
    <w:rsid w:val="00B111ED"/>
    <w:rsid w:val="00B12D69"/>
    <w:rsid w:val="00B13FCB"/>
    <w:rsid w:val="00B25450"/>
    <w:rsid w:val="00B33417"/>
    <w:rsid w:val="00B37924"/>
    <w:rsid w:val="00B43541"/>
    <w:rsid w:val="00B44088"/>
    <w:rsid w:val="00B60E9D"/>
    <w:rsid w:val="00B65BA8"/>
    <w:rsid w:val="00B67921"/>
    <w:rsid w:val="00B917AB"/>
    <w:rsid w:val="00BA1286"/>
    <w:rsid w:val="00BA2A11"/>
    <w:rsid w:val="00BB2B1D"/>
    <w:rsid w:val="00BC0575"/>
    <w:rsid w:val="00BC53D9"/>
    <w:rsid w:val="00BC62A7"/>
    <w:rsid w:val="00BD033B"/>
    <w:rsid w:val="00BD2BE4"/>
    <w:rsid w:val="00BE5076"/>
    <w:rsid w:val="00BE6F41"/>
    <w:rsid w:val="00BF569D"/>
    <w:rsid w:val="00C1374F"/>
    <w:rsid w:val="00C15AEA"/>
    <w:rsid w:val="00C32325"/>
    <w:rsid w:val="00C51CF1"/>
    <w:rsid w:val="00C529F6"/>
    <w:rsid w:val="00C80AC4"/>
    <w:rsid w:val="00C83220"/>
    <w:rsid w:val="00C871E1"/>
    <w:rsid w:val="00CB3324"/>
    <w:rsid w:val="00CB3AFC"/>
    <w:rsid w:val="00CD6144"/>
    <w:rsid w:val="00CD7223"/>
    <w:rsid w:val="00CE460F"/>
    <w:rsid w:val="00CE4C08"/>
    <w:rsid w:val="00D034D8"/>
    <w:rsid w:val="00D07489"/>
    <w:rsid w:val="00D30FAC"/>
    <w:rsid w:val="00D57D7A"/>
    <w:rsid w:val="00D61A1E"/>
    <w:rsid w:val="00D87849"/>
    <w:rsid w:val="00D95091"/>
    <w:rsid w:val="00DA64B9"/>
    <w:rsid w:val="00DC2FE8"/>
    <w:rsid w:val="00DF004B"/>
    <w:rsid w:val="00DF0E71"/>
    <w:rsid w:val="00E33B4A"/>
    <w:rsid w:val="00E4247B"/>
    <w:rsid w:val="00E819C3"/>
    <w:rsid w:val="00E92EC1"/>
    <w:rsid w:val="00EB4CDF"/>
    <w:rsid w:val="00EB6322"/>
    <w:rsid w:val="00EC00A4"/>
    <w:rsid w:val="00ED0C7B"/>
    <w:rsid w:val="00EE625A"/>
    <w:rsid w:val="00EE7628"/>
    <w:rsid w:val="00F026A7"/>
    <w:rsid w:val="00F02B95"/>
    <w:rsid w:val="00F31E33"/>
    <w:rsid w:val="00F86506"/>
    <w:rsid w:val="00F905BB"/>
    <w:rsid w:val="00FA4DFF"/>
    <w:rsid w:val="00FC7ED9"/>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table" w:styleId="TableGrid">
    <w:name w:val="Table Grid"/>
    <w:basedOn w:val="TableNormal"/>
    <w:rsid w:val="00061A64"/>
    <w:pPr>
      <w:tabs>
        <w:tab w:val="left" w:pos="1440"/>
      </w:tabs>
      <w:spacing w:after="120" w:line="240" w:lineRule="auto"/>
      <w:ind w:left="720"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2018-02-01T23:17:00Z</dcterms:created>
  <dcterms:modified xsi:type="dcterms:W3CDTF">2018-02-02T21:49:00Z</dcterms:modified>
</cp:coreProperties>
</file>